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40B73">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spacing w:val="0"/>
          <w:sz w:val="32"/>
          <w:szCs w:val="32"/>
          <w:lang w:val="en-US" w:eastAsia="zh-CN"/>
        </w:rPr>
      </w:pPr>
      <w:r>
        <w:rPr>
          <w:rFonts w:hint="eastAsia" w:asciiTheme="minorEastAsia" w:hAnsiTheme="minorEastAsia" w:eastAsiaTheme="minorEastAsia" w:cstheme="minorEastAsia"/>
          <w:i w:val="0"/>
          <w:iCs w:val="0"/>
          <w:caps w:val="0"/>
          <w:color w:val="000000"/>
          <w:spacing w:val="0"/>
          <w:sz w:val="27"/>
          <w:szCs w:val="27"/>
          <w:lang w:val="en-US" w:eastAsia="zh-CN"/>
        </w:rPr>
        <w:t>附件</w:t>
      </w:r>
      <w:r>
        <w:rPr>
          <w:rFonts w:hint="eastAsia" w:asciiTheme="minorEastAsia" w:hAnsiTheme="minorEastAsia" w:cstheme="minorEastAsia"/>
          <w:i w:val="0"/>
          <w:iCs w:val="0"/>
          <w:caps w:val="0"/>
          <w:color w:val="000000"/>
          <w:spacing w:val="0"/>
          <w:sz w:val="27"/>
          <w:szCs w:val="27"/>
          <w:lang w:val="en-US" w:eastAsia="zh-CN"/>
        </w:rPr>
        <w:t>二</w:t>
      </w:r>
      <w:r>
        <w:rPr>
          <w:rFonts w:hint="eastAsia" w:asciiTheme="minorEastAsia" w:hAnsiTheme="minorEastAsia" w:eastAsiaTheme="minorEastAsia" w:cstheme="minorEastAsia"/>
          <w:i w:val="0"/>
          <w:iCs w:val="0"/>
          <w:caps w:val="0"/>
          <w:color w:val="000000"/>
          <w:spacing w:val="0"/>
          <w:sz w:val="27"/>
          <w:szCs w:val="27"/>
          <w:lang w:val="en-US" w:eastAsia="zh-CN"/>
        </w:rPr>
        <w:t>：</w:t>
      </w:r>
    </w:p>
    <w:p w14:paraId="1E4A078E">
      <w:pPr>
        <w:pStyle w:val="6"/>
        <w:keepNext w:val="0"/>
        <w:keepLines w:val="0"/>
        <w:widowControl/>
        <w:suppressLineNumbers w:val="0"/>
        <w:ind w:firstLine="1285" w:firstLineChars="400"/>
        <w:rPr>
          <w:rFonts w:hint="eastAsia" w:asciiTheme="minorEastAsia" w:hAnsiTheme="minorEastAsia" w:eastAsiaTheme="minorEastAsia" w:cstheme="minorEastAsia"/>
          <w:i w:val="0"/>
          <w:iCs w:val="0"/>
          <w:caps w:val="0"/>
          <w:color w:val="000000"/>
          <w:spacing w:val="0"/>
          <w:sz w:val="32"/>
          <w:szCs w:val="32"/>
          <w:lang w:eastAsia="zh-CN"/>
        </w:rPr>
      </w:pPr>
      <w:r>
        <w:rPr>
          <w:rStyle w:val="9"/>
          <w:rFonts w:hint="eastAsia" w:asciiTheme="majorEastAsia" w:hAnsiTheme="majorEastAsia" w:eastAsiaTheme="majorEastAsia" w:cstheme="majorEastAsia"/>
          <w:b/>
          <w:bCs/>
          <w:color w:val="auto"/>
          <w:sz w:val="32"/>
          <w:szCs w:val="32"/>
          <w:lang w:val="en-US" w:eastAsia="zh-CN"/>
        </w:rPr>
        <w:t>部分检验项目外送检测服务项目</w:t>
      </w:r>
      <w:r>
        <w:rPr>
          <w:rFonts w:hint="eastAsia" w:asciiTheme="minorEastAsia" w:hAnsiTheme="minorEastAsia" w:eastAsiaTheme="minorEastAsia" w:cstheme="minorEastAsia"/>
          <w:b/>
          <w:bCs/>
          <w:i w:val="0"/>
          <w:iCs w:val="0"/>
          <w:caps w:val="0"/>
          <w:color w:val="000000"/>
          <w:spacing w:val="0"/>
          <w:sz w:val="32"/>
          <w:szCs w:val="32"/>
        </w:rPr>
        <w:t>需求表</w:t>
      </w:r>
    </w:p>
    <w:p w14:paraId="56826F2F">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一、</w:t>
      </w:r>
      <w:r>
        <w:rPr>
          <w:rFonts w:hint="eastAsia" w:asciiTheme="majorEastAsia" w:hAnsiTheme="majorEastAsia" w:eastAsiaTheme="majorEastAsia" w:cstheme="majorEastAsia"/>
          <w:color w:val="auto"/>
          <w:sz w:val="28"/>
          <w:szCs w:val="28"/>
        </w:rPr>
        <w:t>实验室要求：</w:t>
      </w:r>
    </w:p>
    <w:p w14:paraId="2C54FB38">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1、</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拥有</w:t>
      </w:r>
      <w:r>
        <w:rPr>
          <w:rFonts w:hint="eastAsia" w:asciiTheme="majorEastAsia" w:hAnsiTheme="majorEastAsia" w:eastAsiaTheme="majorEastAsia" w:cstheme="majorEastAsia"/>
          <w:color w:val="auto"/>
          <w:sz w:val="28"/>
          <w:szCs w:val="28"/>
          <w:lang w:val="en-US" w:eastAsia="zh-CN"/>
        </w:rPr>
        <w:t>独立</w:t>
      </w:r>
      <w:r>
        <w:rPr>
          <w:rFonts w:hint="eastAsia" w:asciiTheme="majorEastAsia" w:hAnsiTheme="majorEastAsia" w:eastAsiaTheme="majorEastAsia" w:cstheme="majorEastAsia"/>
          <w:color w:val="auto"/>
          <w:sz w:val="28"/>
          <w:szCs w:val="28"/>
        </w:rPr>
        <w:t>医学实验室，实验室有完善的质量管理体系</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lang w:val="en-US" w:eastAsia="zh-CN"/>
        </w:rPr>
        <w:t>具备医疗许可资质，</w:t>
      </w:r>
      <w:r>
        <w:rPr>
          <w:rFonts w:hint="eastAsia" w:asciiTheme="majorEastAsia" w:hAnsiTheme="majorEastAsia" w:eastAsiaTheme="majorEastAsia" w:cstheme="majorEastAsia"/>
          <w:color w:val="auto"/>
          <w:sz w:val="28"/>
          <w:szCs w:val="28"/>
        </w:rPr>
        <w:t>（提供证明文件复印件）。</w:t>
      </w:r>
    </w:p>
    <w:p w14:paraId="756EA02D">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实验室必须具有临床检验中心颁发的临床基因扩增检验实验室技术审核验收合格证书（提供证明文件复印件）。</w:t>
      </w:r>
    </w:p>
    <w:p w14:paraId="2CA6FC35">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3、供应商实验室符合生物安全要求，通过市级及以上相关卫生主管部门颁发的生物安全实验室备案（提供病原微生物实验室备案通知书文件复印件）。</w:t>
      </w:r>
    </w:p>
    <w:p w14:paraId="21368264">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4、</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实验室须拥有完善的技术平台，包括定性PCR、定量PCR、</w:t>
      </w:r>
      <w:r>
        <w:rPr>
          <w:rFonts w:hint="eastAsia" w:asciiTheme="majorEastAsia" w:hAnsiTheme="majorEastAsia" w:eastAsiaTheme="majorEastAsia" w:cstheme="majorEastAsia"/>
          <w:color w:val="auto"/>
          <w:sz w:val="28"/>
          <w:szCs w:val="28"/>
          <w:lang w:val="en-US" w:eastAsia="zh-CN"/>
        </w:rPr>
        <w:t>染色体</w:t>
      </w:r>
      <w:r>
        <w:rPr>
          <w:rFonts w:hint="eastAsia" w:asciiTheme="majorEastAsia" w:hAnsiTheme="majorEastAsia" w:eastAsiaTheme="majorEastAsia" w:cstheme="majorEastAsia"/>
          <w:color w:val="auto"/>
          <w:sz w:val="28"/>
          <w:szCs w:val="28"/>
        </w:rPr>
        <w:t>核型分析、二代测序等相关技术平台</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lang w:val="en-US" w:eastAsia="zh-CN"/>
        </w:rPr>
        <w:t>提供设备照片和检测报告</w:t>
      </w:r>
      <w:r>
        <w:rPr>
          <w:rFonts w:hint="eastAsia" w:asciiTheme="majorEastAsia" w:hAnsiTheme="majorEastAsia" w:eastAsiaTheme="majorEastAsia" w:cstheme="majorEastAsia"/>
          <w:color w:val="auto"/>
          <w:sz w:val="28"/>
          <w:szCs w:val="28"/>
          <w:lang w:eastAsia="zh-CN"/>
        </w:rPr>
        <w:t>）</w:t>
      </w:r>
    </w:p>
    <w:p w14:paraId="36A64264">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 xml:space="preserve">5、 </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lang w:val="en-US" w:eastAsia="zh-CN"/>
        </w:rPr>
        <w:t>实验室针对采购项目须按要求做室内质控和室间质评或实验室比对（</w:t>
      </w:r>
      <w:r>
        <w:rPr>
          <w:rFonts w:hint="eastAsia" w:asciiTheme="majorEastAsia" w:hAnsiTheme="majorEastAsia" w:eastAsiaTheme="majorEastAsia" w:cstheme="majorEastAsia"/>
          <w:color w:val="auto"/>
          <w:sz w:val="28"/>
          <w:szCs w:val="28"/>
        </w:rPr>
        <w:t>提供</w:t>
      </w:r>
      <w:r>
        <w:rPr>
          <w:rFonts w:hint="eastAsia" w:asciiTheme="majorEastAsia" w:hAnsiTheme="majorEastAsia" w:eastAsiaTheme="majorEastAsia" w:cstheme="majorEastAsia"/>
          <w:color w:val="auto"/>
          <w:sz w:val="28"/>
          <w:szCs w:val="28"/>
          <w:lang w:val="en-US" w:eastAsia="zh-CN"/>
        </w:rPr>
        <w:t>承诺函）</w:t>
      </w:r>
    </w:p>
    <w:p w14:paraId="042A5578">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二、</w:t>
      </w:r>
      <w:r>
        <w:rPr>
          <w:rFonts w:hint="eastAsia" w:asciiTheme="majorEastAsia" w:hAnsiTheme="majorEastAsia" w:eastAsiaTheme="majorEastAsia" w:cstheme="majorEastAsia"/>
          <w:color w:val="auto"/>
          <w:sz w:val="28"/>
          <w:szCs w:val="28"/>
        </w:rPr>
        <w:t>技术队伍要求：</w:t>
      </w:r>
    </w:p>
    <w:p w14:paraId="0F06DFF1">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1、</w:t>
      </w: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实验室检验人员</w:t>
      </w:r>
      <w:r>
        <w:rPr>
          <w:rFonts w:hint="eastAsia" w:asciiTheme="majorEastAsia" w:hAnsiTheme="majorEastAsia" w:eastAsiaTheme="majorEastAsia" w:cstheme="majorEastAsia"/>
          <w:color w:val="auto"/>
          <w:sz w:val="28"/>
          <w:szCs w:val="28"/>
          <w:lang w:val="en-US" w:eastAsia="zh-CN"/>
        </w:rPr>
        <w:t>能力</w:t>
      </w:r>
      <w:r>
        <w:rPr>
          <w:rFonts w:hint="eastAsia" w:asciiTheme="majorEastAsia" w:hAnsiTheme="majorEastAsia" w:eastAsiaTheme="majorEastAsia" w:cstheme="majorEastAsia"/>
          <w:color w:val="auto"/>
          <w:sz w:val="28"/>
          <w:szCs w:val="28"/>
        </w:rPr>
        <w:t>要求，包括但不限于检验</w:t>
      </w:r>
      <w:r>
        <w:rPr>
          <w:rFonts w:hint="eastAsia" w:asciiTheme="majorEastAsia" w:hAnsiTheme="majorEastAsia" w:eastAsiaTheme="majorEastAsia" w:cstheme="majorEastAsia"/>
          <w:color w:val="auto"/>
          <w:sz w:val="28"/>
          <w:szCs w:val="28"/>
          <w:lang w:val="en-US" w:eastAsia="zh-CN"/>
        </w:rPr>
        <w:t>专业人员</w:t>
      </w:r>
      <w:r>
        <w:rPr>
          <w:rFonts w:hint="eastAsia" w:asciiTheme="majorEastAsia" w:hAnsiTheme="majorEastAsia" w:eastAsiaTheme="majorEastAsia" w:cstheme="majorEastAsia"/>
          <w:color w:val="auto"/>
          <w:sz w:val="28"/>
          <w:szCs w:val="28"/>
        </w:rPr>
        <w:t>、职称、专业可满足检测需求（提供承诺函）</w:t>
      </w:r>
      <w:r>
        <w:rPr>
          <w:rFonts w:hint="eastAsia" w:asciiTheme="majorEastAsia" w:hAnsiTheme="majorEastAsia" w:eastAsiaTheme="majorEastAsia" w:cstheme="majorEastAsia"/>
          <w:color w:val="auto"/>
          <w:sz w:val="28"/>
          <w:szCs w:val="28"/>
          <w:lang w:eastAsia="zh-CN"/>
        </w:rPr>
        <w:t>。</w:t>
      </w:r>
    </w:p>
    <w:p w14:paraId="69444874">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在采购人指定的标本交接地点</w:t>
      </w:r>
      <w:r>
        <w:rPr>
          <w:rFonts w:hint="eastAsia" w:asciiTheme="majorEastAsia" w:hAnsiTheme="majorEastAsia" w:eastAsiaTheme="majorEastAsia" w:cstheme="majorEastAsia"/>
          <w:color w:val="auto"/>
          <w:sz w:val="28"/>
          <w:szCs w:val="28"/>
          <w:lang w:val="en-US" w:eastAsia="zh-CN"/>
        </w:rPr>
        <w:t>及指定时间段完成服务</w:t>
      </w:r>
      <w:r>
        <w:rPr>
          <w:rFonts w:hint="eastAsia" w:asciiTheme="majorEastAsia" w:hAnsiTheme="majorEastAsia" w:eastAsiaTheme="majorEastAsia" w:cstheme="majorEastAsia"/>
          <w:color w:val="auto"/>
          <w:sz w:val="28"/>
          <w:szCs w:val="28"/>
        </w:rPr>
        <w:t>，负责项目采样规范化培训，标本交接、登记、前处理、意外情况处理，报告分发，与医院对接等工作</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有专人负责用户业务及质量、技术、培训等工作（提供承诺函）</w:t>
      </w:r>
      <w:r>
        <w:rPr>
          <w:rFonts w:hint="eastAsia" w:asciiTheme="majorEastAsia" w:hAnsiTheme="majorEastAsia" w:eastAsiaTheme="majorEastAsia" w:cstheme="majorEastAsia"/>
          <w:color w:val="auto"/>
          <w:sz w:val="28"/>
          <w:szCs w:val="28"/>
          <w:lang w:eastAsia="zh-CN"/>
        </w:rPr>
        <w:t>。</w:t>
      </w:r>
    </w:p>
    <w:p w14:paraId="37485E4D">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三、信息系统支持：</w:t>
      </w:r>
    </w:p>
    <w:p w14:paraId="2916D1DF">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有LIS系统可与采购人的LIS系统对接，</w:t>
      </w:r>
      <w:r>
        <w:rPr>
          <w:rFonts w:hint="eastAsia" w:asciiTheme="majorEastAsia" w:hAnsiTheme="majorEastAsia" w:eastAsiaTheme="majorEastAsia" w:cstheme="majorEastAsia"/>
          <w:color w:val="auto"/>
          <w:sz w:val="28"/>
          <w:szCs w:val="28"/>
          <w:lang w:val="en-US" w:eastAsia="zh-CN"/>
        </w:rPr>
        <w:t>具备同等级医疗机构的系统对接经验， LIS</w:t>
      </w:r>
      <w:r>
        <w:rPr>
          <w:rFonts w:hint="eastAsia" w:asciiTheme="majorEastAsia" w:hAnsiTheme="majorEastAsia" w:eastAsiaTheme="majorEastAsia" w:cstheme="majorEastAsia"/>
          <w:color w:val="auto"/>
          <w:sz w:val="28"/>
          <w:szCs w:val="28"/>
        </w:rPr>
        <w:t>对接费用全部由</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负责，实现检验项目结果传输，方便检验项目的统一管理（提供承诺函）</w:t>
      </w:r>
      <w:r>
        <w:rPr>
          <w:rFonts w:hint="eastAsia" w:asciiTheme="majorEastAsia" w:hAnsiTheme="majorEastAsia" w:eastAsiaTheme="majorEastAsia" w:cstheme="majorEastAsia"/>
          <w:color w:val="auto"/>
          <w:sz w:val="28"/>
          <w:szCs w:val="28"/>
          <w:lang w:eastAsia="zh-CN"/>
        </w:rPr>
        <w:t>。</w:t>
      </w:r>
    </w:p>
    <w:p w14:paraId="1E16CEA0">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四、标本管理与物流系统</w:t>
      </w:r>
    </w:p>
    <w:p w14:paraId="7DE37E80">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lang w:val="en-US" w:eastAsia="zh-CN"/>
        </w:rPr>
        <w:t>应具备完善的冷链</w:t>
      </w:r>
      <w:r>
        <w:rPr>
          <w:rFonts w:hint="eastAsia" w:asciiTheme="majorEastAsia" w:hAnsiTheme="majorEastAsia" w:eastAsiaTheme="majorEastAsia" w:cstheme="majorEastAsia"/>
          <w:color w:val="auto"/>
          <w:sz w:val="28"/>
          <w:szCs w:val="28"/>
        </w:rPr>
        <w:t>物流</w:t>
      </w:r>
      <w:r>
        <w:rPr>
          <w:rFonts w:hint="eastAsia" w:asciiTheme="majorEastAsia" w:hAnsiTheme="majorEastAsia" w:eastAsiaTheme="majorEastAsia" w:cstheme="majorEastAsia"/>
          <w:color w:val="auto"/>
          <w:sz w:val="28"/>
          <w:szCs w:val="28"/>
          <w:lang w:val="en-US" w:eastAsia="zh-CN"/>
        </w:rPr>
        <w:t>运输</w:t>
      </w:r>
      <w:r>
        <w:rPr>
          <w:rFonts w:hint="eastAsia" w:asciiTheme="majorEastAsia" w:hAnsiTheme="majorEastAsia" w:eastAsiaTheme="majorEastAsia" w:cstheme="majorEastAsia"/>
          <w:color w:val="auto"/>
          <w:sz w:val="28"/>
          <w:szCs w:val="28"/>
        </w:rPr>
        <w:t>系统，保证</w:t>
      </w:r>
      <w:r>
        <w:rPr>
          <w:rFonts w:hint="eastAsia" w:asciiTheme="majorEastAsia" w:hAnsiTheme="majorEastAsia" w:eastAsiaTheme="majorEastAsia" w:cstheme="majorEastAsia"/>
          <w:color w:val="auto"/>
          <w:sz w:val="28"/>
          <w:szCs w:val="28"/>
          <w:lang w:val="en-US" w:eastAsia="zh-CN"/>
        </w:rPr>
        <w:t>采购人委托</w:t>
      </w:r>
      <w:r>
        <w:rPr>
          <w:rFonts w:hint="eastAsia" w:asciiTheme="majorEastAsia" w:hAnsiTheme="majorEastAsia" w:eastAsiaTheme="majorEastAsia" w:cstheme="majorEastAsia"/>
          <w:color w:val="auto"/>
          <w:sz w:val="28"/>
          <w:szCs w:val="28"/>
        </w:rPr>
        <w:t>标本接收、</w:t>
      </w:r>
      <w:r>
        <w:rPr>
          <w:rFonts w:hint="eastAsia" w:asciiTheme="majorEastAsia" w:hAnsiTheme="majorEastAsia" w:eastAsiaTheme="majorEastAsia" w:cstheme="majorEastAsia"/>
          <w:color w:val="auto"/>
          <w:sz w:val="28"/>
          <w:szCs w:val="28"/>
          <w:lang w:val="en-US" w:eastAsia="zh-CN"/>
        </w:rPr>
        <w:t>转运所在服务区域</w:t>
      </w:r>
      <w:r>
        <w:rPr>
          <w:rFonts w:hint="eastAsia" w:asciiTheme="majorEastAsia" w:hAnsiTheme="majorEastAsia" w:eastAsiaTheme="majorEastAsia" w:cstheme="majorEastAsia"/>
          <w:color w:val="auto"/>
          <w:sz w:val="28"/>
          <w:szCs w:val="28"/>
        </w:rPr>
        <w:t>运输过程</w:t>
      </w:r>
      <w:r>
        <w:rPr>
          <w:rFonts w:hint="eastAsia" w:asciiTheme="majorEastAsia" w:hAnsiTheme="majorEastAsia" w:eastAsiaTheme="majorEastAsia" w:cstheme="majorEastAsia"/>
          <w:color w:val="auto"/>
          <w:sz w:val="28"/>
          <w:szCs w:val="28"/>
          <w:lang w:val="en-US" w:eastAsia="zh-CN"/>
        </w:rPr>
        <w:t>的生物</w:t>
      </w:r>
      <w:r>
        <w:rPr>
          <w:rFonts w:hint="eastAsia" w:asciiTheme="majorEastAsia" w:hAnsiTheme="majorEastAsia" w:eastAsiaTheme="majorEastAsia" w:cstheme="majorEastAsia"/>
          <w:color w:val="auto"/>
          <w:sz w:val="28"/>
          <w:szCs w:val="28"/>
        </w:rPr>
        <w:t>安全与规范，保证标本的检测前质量，确保运输过程的样品质量和环境安全（提供承诺函）。</w:t>
      </w:r>
    </w:p>
    <w:p w14:paraId="3A498171">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标本在送检过程中出现延迟、遗漏、丢失等情况，</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应有完善的应急预案予以妥善解决，否则</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应承担相应责任（提供承诺函）。</w:t>
      </w:r>
    </w:p>
    <w:p w14:paraId="77B18B63">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3、</w:t>
      </w:r>
      <w:r>
        <w:rPr>
          <w:rFonts w:hint="eastAsia" w:asciiTheme="majorEastAsia" w:hAnsiTheme="majorEastAsia" w:eastAsiaTheme="majorEastAsia" w:cstheme="majorEastAsia"/>
          <w:color w:val="auto"/>
          <w:sz w:val="28"/>
          <w:szCs w:val="28"/>
        </w:rPr>
        <w:t>部分特殊检查项目需要的</w:t>
      </w:r>
      <w:r>
        <w:rPr>
          <w:rFonts w:hint="eastAsia" w:asciiTheme="majorEastAsia" w:hAnsiTheme="majorEastAsia" w:eastAsiaTheme="majorEastAsia" w:cstheme="majorEastAsia"/>
          <w:color w:val="auto"/>
          <w:sz w:val="28"/>
          <w:szCs w:val="28"/>
          <w:lang w:val="en-US" w:eastAsia="zh-CN"/>
        </w:rPr>
        <w:t>耗材</w:t>
      </w:r>
      <w:r>
        <w:rPr>
          <w:rFonts w:hint="eastAsia" w:asciiTheme="majorEastAsia" w:hAnsiTheme="majorEastAsia" w:eastAsiaTheme="majorEastAsia" w:cstheme="majorEastAsia"/>
          <w:color w:val="auto"/>
          <w:sz w:val="28"/>
          <w:szCs w:val="28"/>
        </w:rPr>
        <w:t>、知情同意书、专用的患者资料登记申请单等由</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免费提供（提供承诺函）。</w:t>
      </w:r>
    </w:p>
    <w:p w14:paraId="04E41734">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4、</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具有规范标本接收、登记和包装流程，保证标本质量和安全，确保标本顺利交接，方便查核</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接收人员要通过严格培训，负责标本质量的初检、标识的核对，标本的接收登记及包装储存</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确保及时接收、送检标本和及时检验。标本不符合检验要求时，应及时通知采购人重新取样（提供承诺函）</w:t>
      </w:r>
      <w:r>
        <w:rPr>
          <w:rFonts w:hint="eastAsia" w:asciiTheme="majorEastAsia" w:hAnsiTheme="majorEastAsia" w:eastAsiaTheme="majorEastAsia" w:cstheme="majorEastAsia"/>
          <w:color w:val="auto"/>
          <w:sz w:val="28"/>
          <w:szCs w:val="28"/>
          <w:lang w:eastAsia="zh-CN"/>
        </w:rPr>
        <w:t>。</w:t>
      </w:r>
    </w:p>
    <w:p w14:paraId="0AF328C7">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五、其他技术服务及售后服务需求：</w:t>
      </w:r>
    </w:p>
    <w:p w14:paraId="4945343F">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1、</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按</w:t>
      </w:r>
      <w:r>
        <w:rPr>
          <w:rFonts w:hint="eastAsia" w:asciiTheme="majorEastAsia" w:hAnsiTheme="majorEastAsia" w:eastAsiaTheme="majorEastAsia" w:cstheme="majorEastAsia"/>
          <w:color w:val="auto"/>
          <w:sz w:val="28"/>
          <w:szCs w:val="28"/>
          <w:lang w:val="en-US" w:eastAsia="zh-CN"/>
        </w:rPr>
        <w:t>国家卫健委</w:t>
      </w:r>
      <w:r>
        <w:rPr>
          <w:rFonts w:hint="eastAsia" w:asciiTheme="majorEastAsia" w:hAnsiTheme="majorEastAsia" w:eastAsiaTheme="majorEastAsia" w:cstheme="majorEastAsia"/>
          <w:color w:val="auto"/>
          <w:sz w:val="28"/>
          <w:szCs w:val="28"/>
        </w:rPr>
        <w:t>临检中心质量要求进行操作，规范流程进行标本保存、运输与检查诊断，并对标本的检验报告承担相应的责任</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在未经采购人同意或授权下，不得向采购人以外的任何单位或个人泄露采购人委托检测的任何信息</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并对标本的检验报告承担相应的责任；并保证检验结果的公正性，不受任何诱使或压力的干扰（提供承诺函）</w:t>
      </w:r>
      <w:r>
        <w:rPr>
          <w:rFonts w:hint="eastAsia" w:asciiTheme="majorEastAsia" w:hAnsiTheme="majorEastAsia" w:eastAsiaTheme="majorEastAsia" w:cstheme="majorEastAsia"/>
          <w:color w:val="auto"/>
          <w:sz w:val="28"/>
          <w:szCs w:val="28"/>
          <w:lang w:val="en-US" w:eastAsia="zh-CN"/>
        </w:rPr>
        <w:t>。</w:t>
      </w:r>
    </w:p>
    <w:p w14:paraId="6CAB77C1">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剩余标本（如有）由供应商依据相关法律法规及规定保存、处置，不得用于本协议约定之外的其他事项，如采购人如对检测结果有异议的，应在标本保存期限内提出（法律法规对保存期限没有明确规定的，中标方发出检测报告后保存7日），否则视为对出具的检测结果无异议。剩余样本保存期限届满后，供应商应第一时间予以销毁。因供应商未按协议约定处理剩余样本所产生的纠纷，由供应商承担全部责任</w:t>
      </w:r>
      <w:r>
        <w:rPr>
          <w:rFonts w:hint="eastAsia" w:asciiTheme="majorEastAsia" w:hAnsiTheme="majorEastAsia" w:eastAsiaTheme="majorEastAsia" w:cstheme="majorEastAsia"/>
          <w:color w:val="auto"/>
          <w:sz w:val="28"/>
          <w:szCs w:val="28"/>
        </w:rPr>
        <w:t>（提供承诺函）。</w:t>
      </w:r>
    </w:p>
    <w:p w14:paraId="1F725038">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3、</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应建立快速的客户服务反应机制，提供电话查询服务，危急值专人电话跟进，确保患者检测信息与临床医生的畅通</w:t>
      </w:r>
      <w:r>
        <w:rPr>
          <w:rFonts w:hint="eastAsia" w:asciiTheme="majorEastAsia" w:hAnsiTheme="majorEastAsia" w:eastAsiaTheme="majorEastAsia" w:cstheme="majorEastAsia"/>
          <w:color w:val="auto"/>
          <w:sz w:val="28"/>
          <w:szCs w:val="28"/>
          <w:lang w:eastAsia="zh-CN"/>
        </w:rPr>
        <w:t>，</w:t>
      </w:r>
      <w:r>
        <w:rPr>
          <w:rFonts w:hint="eastAsia" w:asciiTheme="majorEastAsia" w:hAnsiTheme="majorEastAsia" w:eastAsiaTheme="majorEastAsia" w:cstheme="majorEastAsia"/>
          <w:color w:val="auto"/>
          <w:sz w:val="28"/>
          <w:szCs w:val="28"/>
        </w:rPr>
        <w:t>如有针对</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或采购人的投诉或需处理的情况，</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应派代表在半日内到达医院及时沟通处理（提供承诺函）。</w:t>
      </w:r>
    </w:p>
    <w:p w14:paraId="24F62488">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4、</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需提供免费服务电话、网络查询、微信查询等多种渠道供采购人相关临床部门进行业务咨询、报告查询、账单查询统计功能。制定完善制定和流程保障上门服务，并派驻具有医学检验背景的专业人员提供上门售后服务。</w:t>
      </w:r>
    </w:p>
    <w:p w14:paraId="1E903665">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lang w:val="en-US" w:eastAsia="zh-CN"/>
        </w:rPr>
        <w:t>5、</w:t>
      </w:r>
      <w:r>
        <w:rPr>
          <w:rFonts w:hint="eastAsia" w:asciiTheme="majorEastAsia" w:hAnsiTheme="majorEastAsia" w:eastAsiaTheme="majorEastAsia" w:cstheme="majorEastAsia"/>
          <w:color w:val="auto"/>
          <w:sz w:val="28"/>
          <w:szCs w:val="28"/>
          <w:highlight w:val="none"/>
          <w:lang w:eastAsia="zh-CN"/>
        </w:rPr>
        <w:t>供应商</w:t>
      </w:r>
      <w:r>
        <w:rPr>
          <w:rFonts w:hint="eastAsia" w:asciiTheme="majorEastAsia" w:hAnsiTheme="majorEastAsia" w:eastAsiaTheme="majorEastAsia" w:cstheme="majorEastAsia"/>
          <w:color w:val="auto"/>
          <w:sz w:val="28"/>
          <w:szCs w:val="28"/>
          <w:highlight w:val="none"/>
        </w:rPr>
        <w:t>协助采购人开展检验人员开展ISO15189知识等进修培训、协助医院开展继续教育、专题讲座等学术交流活动</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rPr>
        <w:t>定期组织专家团队来我院进行学术交流，形式包括但不仅限于理论授课、技术培训和疑难病例讨论等</w:t>
      </w:r>
      <w:r>
        <w:rPr>
          <w:rFonts w:hint="eastAsia" w:asciiTheme="majorEastAsia" w:hAnsiTheme="majorEastAsia" w:eastAsiaTheme="majorEastAsia" w:cstheme="majorEastAsia"/>
          <w:color w:val="auto"/>
          <w:sz w:val="28"/>
          <w:szCs w:val="28"/>
        </w:rPr>
        <w:t>（提供承诺函）</w:t>
      </w:r>
      <w:r>
        <w:rPr>
          <w:rFonts w:hint="eastAsia" w:asciiTheme="majorEastAsia" w:hAnsiTheme="majorEastAsia" w:eastAsiaTheme="majorEastAsia" w:cstheme="majorEastAsia"/>
          <w:color w:val="auto"/>
          <w:sz w:val="28"/>
          <w:szCs w:val="28"/>
          <w:highlight w:val="none"/>
        </w:rPr>
        <w:t>。</w:t>
      </w:r>
    </w:p>
    <w:p w14:paraId="3D3C467A">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六、应急服务要求</w:t>
      </w:r>
    </w:p>
    <w:p w14:paraId="601AFC07">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供应商需具备多平台检测及合规的冷链运输资质服务能力，在采购人出现仪器故障或者试剂短缺等紧急情况，能够协助采购人进行本院或市县区域医疗集团中心的乡镇等紧急检验样本的冷链运输及检测工作。供应商提供应急方案，常规类检验项目需具备上午收样，下午出结果的能力。方案内需体现实验室及医疗冷链运输的情况，含设备、人员排班等，冷链运输应具备省内运输资质，提供采购人所在省级地域范围内的高铁等相关运输合同。</w:t>
      </w:r>
    </w:p>
    <w:p w14:paraId="11354B47">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7.项目违约责任</w:t>
      </w:r>
    </w:p>
    <w:p w14:paraId="34CA13BF">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1、因供应商技术服务质量</w:t>
      </w:r>
      <w:r>
        <w:rPr>
          <w:rFonts w:hint="eastAsia" w:asciiTheme="majorEastAsia" w:hAnsiTheme="majorEastAsia" w:eastAsiaTheme="majorEastAsia" w:cstheme="majorEastAsia"/>
          <w:color w:val="auto"/>
          <w:sz w:val="28"/>
          <w:szCs w:val="28"/>
        </w:rPr>
        <w:t>导致医疗事故的误差，由</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承担相应的法律责任，并赔偿采购人的损失,采购人有权单方终止合同。</w:t>
      </w:r>
    </w:p>
    <w:p w14:paraId="13A3B45D">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rPr>
      </w:pPr>
      <w:r>
        <w:rPr>
          <w:rFonts w:hint="eastAsia" w:asciiTheme="majorEastAsia" w:hAnsiTheme="majorEastAsia" w:eastAsiaTheme="majorEastAsia" w:cstheme="majorEastAsia"/>
          <w:color w:val="auto"/>
          <w:sz w:val="28"/>
          <w:szCs w:val="28"/>
          <w:lang w:val="en-US" w:eastAsia="zh-CN"/>
        </w:rPr>
        <w:t>2、</w:t>
      </w:r>
      <w:r>
        <w:rPr>
          <w:rFonts w:hint="eastAsia" w:asciiTheme="majorEastAsia" w:hAnsiTheme="majorEastAsia" w:eastAsiaTheme="majorEastAsia" w:cstheme="majorEastAsia"/>
          <w:color w:val="auto"/>
          <w:sz w:val="28"/>
          <w:szCs w:val="28"/>
        </w:rPr>
        <w:t xml:space="preserve"> </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对采购人送检的合格样本结果负责，对于按照</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要求取材的合格样本，若因</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原因导致检测结果存在质量问题，由</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承担相应责任。</w:t>
      </w:r>
    </w:p>
    <w:p w14:paraId="37DB7C64">
      <w:pPr>
        <w:keepNext w:val="0"/>
        <w:keepLines w:val="0"/>
        <w:pageBreakBefore w:val="0"/>
        <w:widowControl w:val="0"/>
        <w:kinsoku/>
        <w:wordWrap/>
        <w:overflowPunct/>
        <w:topLinePunct w:val="0"/>
        <w:autoSpaceDE/>
        <w:autoSpaceDN/>
        <w:bidi w:val="0"/>
        <w:adjustRightInd w:val="0"/>
        <w:snapToGrid w:val="0"/>
        <w:spacing w:after="0" w:line="360" w:lineRule="auto"/>
        <w:ind w:firstLine="560" w:firstLineChars="200"/>
        <w:textAlignment w:val="auto"/>
        <w:rPr>
          <w:rFonts w:hint="eastAsia" w:asciiTheme="majorEastAsia" w:hAnsiTheme="majorEastAsia" w:eastAsiaTheme="majorEastAsia" w:cstheme="majorEastAsia"/>
          <w:color w:val="auto"/>
          <w:sz w:val="28"/>
          <w:szCs w:val="28"/>
          <w:lang w:eastAsia="zh-CN"/>
        </w:rPr>
      </w:pPr>
      <w:r>
        <w:rPr>
          <w:rFonts w:hint="eastAsia" w:asciiTheme="majorEastAsia" w:hAnsiTheme="majorEastAsia" w:eastAsiaTheme="majorEastAsia" w:cstheme="majorEastAsia"/>
          <w:color w:val="auto"/>
          <w:sz w:val="28"/>
          <w:szCs w:val="28"/>
          <w:lang w:val="en-US" w:eastAsia="zh-CN"/>
        </w:rPr>
        <w:t>3、</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应保证其用到本项目的专利、技术是其合格持有，且享有处分权，若因实施本项目的专利技术产生的侵权纠纷，采购人有权向</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追究责任，并向</w:t>
      </w:r>
      <w:r>
        <w:rPr>
          <w:rFonts w:hint="eastAsia" w:asciiTheme="majorEastAsia" w:hAnsiTheme="majorEastAsia" w:eastAsiaTheme="majorEastAsia" w:cstheme="majorEastAsia"/>
          <w:color w:val="auto"/>
          <w:sz w:val="28"/>
          <w:szCs w:val="28"/>
          <w:lang w:eastAsia="zh-CN"/>
        </w:rPr>
        <w:t>供应商</w:t>
      </w:r>
      <w:r>
        <w:rPr>
          <w:rFonts w:hint="eastAsia" w:asciiTheme="majorEastAsia" w:hAnsiTheme="majorEastAsia" w:eastAsiaTheme="majorEastAsia" w:cstheme="majorEastAsia"/>
          <w:color w:val="auto"/>
          <w:sz w:val="28"/>
          <w:szCs w:val="28"/>
        </w:rPr>
        <w:t>索赔因此受到的全部损失，并有权单方终止本项目合同</w:t>
      </w:r>
      <w:r>
        <w:rPr>
          <w:rFonts w:hint="eastAsia" w:asciiTheme="majorEastAsia" w:hAnsiTheme="majorEastAsia" w:eastAsiaTheme="majorEastAsia" w:cstheme="majorEastAsia"/>
          <w:color w:val="auto"/>
          <w:sz w:val="28"/>
          <w:szCs w:val="28"/>
          <w:lang w:eastAsia="zh-CN"/>
        </w:rPr>
        <w:t>。</w:t>
      </w:r>
    </w:p>
    <w:p w14:paraId="0630A4A8">
      <w:pPr>
        <w:keepNext w:val="0"/>
        <w:keepLines w:val="0"/>
        <w:pageBreakBefore w:val="0"/>
        <w:widowControl w:val="0"/>
        <w:kinsoku/>
        <w:wordWrap/>
        <w:overflowPunct/>
        <w:topLinePunct w:val="0"/>
        <w:autoSpaceDE/>
        <w:autoSpaceDN/>
        <w:bidi w:val="0"/>
        <w:adjustRightInd w:val="0"/>
        <w:snapToGrid w:val="0"/>
        <w:spacing w:after="0" w:line="240" w:lineRule="auto"/>
        <w:ind w:firstLine="560" w:firstLineChars="200"/>
        <w:textAlignment w:val="auto"/>
        <w:rPr>
          <w:rFonts w:hint="eastAsia" w:asciiTheme="majorEastAsia" w:hAnsiTheme="majorEastAsia" w:eastAsiaTheme="majorEastAsia" w:cstheme="majorEastAsia"/>
          <w:i w:val="0"/>
          <w:iCs w:val="0"/>
          <w:caps w:val="0"/>
          <w:color w:val="000000"/>
          <w:spacing w:val="0"/>
          <w:sz w:val="28"/>
          <w:szCs w:val="28"/>
        </w:rPr>
      </w:pPr>
      <w:r>
        <w:rPr>
          <w:rFonts w:hint="eastAsia" w:asciiTheme="majorEastAsia" w:hAnsiTheme="majorEastAsia" w:eastAsiaTheme="majorEastAsia" w:cstheme="majorEastAsia"/>
          <w:i w:val="0"/>
          <w:iCs w:val="0"/>
          <w:caps w:val="0"/>
          <w:color w:val="000000"/>
          <w:spacing w:val="0"/>
          <w:sz w:val="28"/>
          <w:szCs w:val="28"/>
          <w:lang w:val="en-US" w:eastAsia="zh-CN"/>
        </w:rPr>
        <w:t>八、</w:t>
      </w:r>
      <w:r>
        <w:rPr>
          <w:rFonts w:hint="eastAsia" w:asciiTheme="majorEastAsia" w:hAnsiTheme="majorEastAsia" w:eastAsiaTheme="majorEastAsia" w:cstheme="majorEastAsia"/>
          <w:i w:val="0"/>
          <w:iCs w:val="0"/>
          <w:caps w:val="0"/>
          <w:color w:val="000000"/>
          <w:spacing w:val="0"/>
          <w:sz w:val="28"/>
          <w:szCs w:val="28"/>
        </w:rPr>
        <w:t>结算方式和条件：</w:t>
      </w:r>
    </w:p>
    <w:p w14:paraId="0478FD8B">
      <w:pPr>
        <w:pStyle w:val="6"/>
        <w:keepNext w:val="0"/>
        <w:keepLines w:val="0"/>
        <w:widowControl/>
        <w:numPr>
          <w:ilvl w:val="0"/>
          <w:numId w:val="0"/>
        </w:numPr>
        <w:suppressLineNumbers w:val="0"/>
        <w:spacing w:line="240" w:lineRule="auto"/>
        <w:ind w:right="0" w:rightChars="0" w:firstLine="560" w:firstLineChars="200"/>
        <w:rPr>
          <w:rFonts w:hint="eastAsia" w:asciiTheme="majorEastAsia" w:hAnsiTheme="majorEastAsia" w:eastAsiaTheme="majorEastAsia" w:cstheme="majorEastAsia"/>
          <w:i w:val="0"/>
          <w:iCs w:val="0"/>
          <w:caps w:val="0"/>
          <w:color w:val="000000"/>
          <w:spacing w:val="0"/>
          <w:sz w:val="28"/>
          <w:szCs w:val="28"/>
        </w:rPr>
      </w:pPr>
      <w:bookmarkStart w:id="0" w:name="_GoBack"/>
      <w:bookmarkEnd w:id="0"/>
      <w:r>
        <w:rPr>
          <w:rFonts w:hint="eastAsia" w:asciiTheme="majorEastAsia" w:hAnsiTheme="majorEastAsia" w:eastAsiaTheme="majorEastAsia" w:cstheme="majorEastAsia"/>
          <w:i w:val="0"/>
          <w:iCs w:val="0"/>
          <w:caps w:val="0"/>
          <w:color w:val="000000"/>
          <w:spacing w:val="0"/>
          <w:sz w:val="28"/>
          <w:szCs w:val="28"/>
        </w:rPr>
        <w:t>按季度结算，采购人按实际检测出具的有效报告数量*合作价格（合作价格即检测单价*中标服务比例），向中标人结算服务费用，乙方开具税务发票，采购方在收到相应税务发票并核对清楚清单后的，及时将账款打入中标人指定账户。</w:t>
      </w:r>
    </w:p>
    <w:p w14:paraId="262D8413">
      <w:pPr>
        <w:pStyle w:val="6"/>
        <w:keepNext w:val="0"/>
        <w:keepLines w:val="0"/>
        <w:widowControl/>
        <w:suppressLineNumbers w:val="0"/>
        <w:ind w:left="0" w:firstLine="0"/>
        <w:rPr>
          <w:rFonts w:hint="eastAsia" w:asciiTheme="majorEastAsia" w:hAnsiTheme="majorEastAsia" w:eastAsiaTheme="majorEastAsia" w:cstheme="majorEastAsia"/>
          <w:i w:val="0"/>
          <w:iCs w:val="0"/>
          <w:caps w:val="0"/>
          <w:color w:val="000000"/>
          <w:spacing w:val="0"/>
          <w:sz w:val="28"/>
          <w:szCs w:val="28"/>
          <w:lang w:eastAsia="zh-CN"/>
        </w:rPr>
      </w:pPr>
    </w:p>
    <w:p w14:paraId="17E1BE8B">
      <w:pPr>
        <w:rPr>
          <w:rFonts w:hint="eastAsia" w:asciiTheme="majorEastAsia" w:hAnsiTheme="majorEastAsia" w:eastAsiaTheme="majorEastAsia" w:cstheme="maj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576F8"/>
    <w:rsid w:val="1137242C"/>
    <w:rsid w:val="1CE912A0"/>
    <w:rsid w:val="2C6A7E46"/>
    <w:rsid w:val="44A13135"/>
    <w:rsid w:val="4D6C2B4B"/>
    <w:rsid w:val="50213F55"/>
    <w:rsid w:val="54066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9"/>
    <w:qFormat/>
    <w:uiPriority w:val="0"/>
    <w:pPr>
      <w:keepNext/>
      <w:keepLines/>
      <w:spacing w:line="360" w:lineRule="auto"/>
      <w:jc w:val="center"/>
      <w:outlineLvl w:val="0"/>
    </w:pPr>
    <w:rPr>
      <w:b/>
      <w:kern w:val="44"/>
      <w:sz w:val="36"/>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spacing w:line="240" w:lineRule="auto"/>
      <w:ind w:left="420" w:leftChars="200" w:firstLine="420" w:firstLineChars="200"/>
    </w:pPr>
    <w:rPr>
      <w:sz w:val="21"/>
      <w:szCs w:val="24"/>
    </w:rPr>
  </w:style>
  <w:style w:type="paragraph" w:styleId="3">
    <w:name w:val="Body Text Indent"/>
    <w:basedOn w:val="1"/>
    <w:next w:val="4"/>
    <w:qFormat/>
    <w:uiPriority w:val="99"/>
    <w:pPr>
      <w:autoSpaceDE w:val="0"/>
      <w:autoSpaceDN w:val="0"/>
      <w:spacing w:line="360" w:lineRule="auto"/>
      <w:ind w:left="181" w:firstLine="539"/>
    </w:pPr>
    <w:rPr>
      <w:kern w:val="0"/>
      <w:sz w:val="20"/>
      <w:szCs w:val="20"/>
    </w:rPr>
  </w:style>
  <w:style w:type="paragraph" w:styleId="4">
    <w:name w:val="envelope return"/>
    <w:basedOn w:val="1"/>
    <w:qFormat/>
    <w:uiPriority w:val="0"/>
    <w:pPr>
      <w:adjustRightInd w:val="0"/>
      <w:snapToGrid w:val="0"/>
      <w:spacing w:after="200"/>
      <w:jc w:val="left"/>
    </w:pPr>
    <w:rPr>
      <w:rFonts w:ascii="Arial" w:hAnsi="Arial" w:eastAsia="微软雅黑"/>
      <w:kern w:val="0"/>
      <w:sz w:val="22"/>
      <w:szCs w:val="22"/>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1 Char"/>
    <w:link w:val="5"/>
    <w:qFormat/>
    <w:uiPriority w:val="0"/>
    <w:rPr>
      <w:b/>
      <w:kern w:val="44"/>
      <w:sz w:val="36"/>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2119</Words>
  <Characters>2139</Characters>
  <Lines>0</Lines>
  <Paragraphs>0</Paragraphs>
  <TotalTime>2</TotalTime>
  <ScaleCrop>false</ScaleCrop>
  <LinksUpToDate>false</LinksUpToDate>
  <CharactersWithSpaces>2143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2025-12-08T07:09:00Z</dcterms:created>
  <dc:creator>qsfy2</dc:creator>
  <cp:lastModifiedBy>符燕</cp:lastModifiedBy>
  <dcterms:modified xsi:type="dcterms:W3CDTF">2025-12-18T06:42:58Z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eyJoZGlkIjoiYTIwYzlmOWY0NTI2ZGNkNjg3NjY0YTNlYjlhZjIyODYiLCJ1c2VySWQiOiIxNzMyMTk0ODMyIn0=</vt:lpwstr>
  </property>
  <property fmtid="{D5CDD505-2E9C-101B-9397-08002B2CF9AE}" pid="4" name="ICV">
    <vt:lpwstr>394F6CEC16134B9E9D1CE1E0D9EC5C54_12</vt:lpwstr>
  </property>
</Properties>
</file>