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D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设备采购评标打分细则</w:t>
      </w:r>
    </w:p>
    <w:p w14:paraId="7E9D83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一、引言</w:t>
      </w:r>
    </w:p>
    <w:p w14:paraId="699428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为了确保设备采购过程的公正、公平和透明，本细则将明确评标打分的标准、方法和流程。本细则适用于所有设备采购项目的评标工作，旨在为评标专家提供明确的指导，确保评标结果的准确性和公正性。</w:t>
      </w:r>
    </w:p>
    <w:p w14:paraId="1B9341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二、评标原则</w:t>
      </w:r>
    </w:p>
    <w:p w14:paraId="722ADC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公正性原则：评标过程应遵循公正、公平、公开的原则，确保所有投标人享有同等的机会。</w:t>
      </w:r>
    </w:p>
    <w:p w14:paraId="1E9CCA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科学性原则：评标应依据科学、合理的方法和标准进行，确保评标结果的客观性。</w:t>
      </w:r>
    </w:p>
    <w:p w14:paraId="5D4610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合法性原则：评标应遵守国家法律法规和相关政策规定，不得存在违法违规行为。</w:t>
      </w:r>
    </w:p>
    <w:p w14:paraId="3F3718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三、评标标准</w:t>
      </w:r>
    </w:p>
    <w:p w14:paraId="6630A3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价格因素（满分30分）：在满足技术性能要求的前提下，对投标报价进行综合评估，包括市场价格、成本等因素。评分时需考虑价格与性能的匹配度，避免过高或过低的报价。</w:t>
      </w:r>
    </w:p>
    <w:p w14:paraId="735D8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技术性能指标（满分50分）：根据设备的技术性能参数进行评分，具体评分标准可参考招标文件中的技术要求及行业标准。</w:t>
      </w:r>
    </w:p>
    <w:p w14:paraId="268C57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售后服务（满分10分）：根据投标人的售后服务承诺、质保期限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及供货速度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等因素进行评分。重点考察技术支持、维修服务等内容的完善程度。</w:t>
      </w:r>
    </w:p>
    <w:p w14:paraId="5A7B48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（满分5分）：根据投标人的历史信誉状况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及荣获信用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证书等进行评分。综合考察投标人的综合实力和履约能力。</w:t>
      </w:r>
    </w:p>
    <w:p w14:paraId="2BF89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业绩（满分5分）：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医疗类业绩证明材料进行评分。</w:t>
      </w:r>
    </w:p>
    <w:p w14:paraId="51BDCE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、评分流程</w:t>
      </w:r>
    </w:p>
    <w:p w14:paraId="2138CA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初评：对所有投标文件进行初步审查，筛选出符合招标文件要求的投标人。</w:t>
      </w:r>
    </w:p>
    <w:p w14:paraId="3FBFE9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详细评审：对初评合格的投标人进行详细评审，按照上述评分标准进行打分。</w:t>
      </w:r>
    </w:p>
    <w:p w14:paraId="65DE8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综合评分：将各评分项得分汇总，得出最终综合得分。</w:t>
      </w:r>
    </w:p>
    <w:p w14:paraId="0527F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确定中标人：根据综合得分高低，确定中标候选人。</w:t>
      </w:r>
    </w:p>
    <w:p w14:paraId="689805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、附则</w:t>
      </w:r>
    </w:p>
    <w:p w14:paraId="26D3A2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本细则自发布之日起执行，如有未尽事宜，由评标委员会负责解释。在执行过程中，如遇特殊情况需调整本细则，需经评标委员会讨论并报招标人批准后方可实施。</w:t>
      </w:r>
    </w:p>
    <w:p w14:paraId="5AB043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D4CC6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FA739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6A80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4F5D2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6FE1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52CED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BABB7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F599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0FE68249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采购综合</w:t>
      </w:r>
      <w:r>
        <w:rPr>
          <w:rFonts w:hint="eastAsia"/>
          <w:b/>
          <w:sz w:val="36"/>
          <w:szCs w:val="36"/>
        </w:rPr>
        <w:t>评分</w:t>
      </w:r>
      <w:r>
        <w:rPr>
          <w:rFonts w:hint="eastAsia"/>
          <w:b/>
          <w:sz w:val="36"/>
          <w:szCs w:val="36"/>
          <w:lang w:val="en-US" w:eastAsia="zh-CN"/>
        </w:rPr>
        <w:t>表</w:t>
      </w:r>
    </w:p>
    <w:p w14:paraId="04D876A3">
      <w:pPr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投标企业：                                 项目编号：   </w:t>
      </w:r>
    </w:p>
    <w:tbl>
      <w:tblPr>
        <w:tblStyle w:val="3"/>
        <w:tblpPr w:leftFromText="180" w:rightFromText="180" w:vertAnchor="text" w:horzAnchor="page" w:tblpX="1154" w:tblpY="19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35"/>
        <w:gridCol w:w="525"/>
        <w:gridCol w:w="5505"/>
        <w:gridCol w:w="1110"/>
        <w:gridCol w:w="1110"/>
      </w:tblGrid>
      <w:tr w14:paraId="080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0C140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审  因  素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75A03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5C5D065">
            <w:pPr>
              <w:ind w:firstLine="1536" w:firstLineChars="8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   分     细     则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142F652">
            <w:pPr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CB74D85"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评委签名</w:t>
            </w:r>
          </w:p>
        </w:tc>
      </w:tr>
      <w:tr w14:paraId="55EA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16754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投 标 报 价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35B722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E10F767">
            <w:pPr>
              <w:ind w:left="-2" w:leftChars="-1"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满足招标文件要求且投标价格最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低</w:t>
            </w:r>
            <w:r>
              <w:rPr>
                <w:sz w:val="18"/>
                <w:szCs w:val="18"/>
              </w:rPr>
              <w:t>的投标报价为评标基准价，其价格分为总分值，其他投标人的价格分按以下公示计算：</w:t>
            </w:r>
          </w:p>
          <w:p w14:paraId="6474D976">
            <w:pPr>
              <w:ind w:left="-2" w:leftChars="-1" w:firstLine="361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投标报价得分＝〔评标基准价/投标报价〕×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13F9DD8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2E02555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</w:tr>
      <w:tr w14:paraId="75AF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343486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 术 方 案、技 术 指 标、设 备 质 量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C2559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产品技术参数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07F1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2B3640DD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所提供</w:t>
            </w:r>
            <w:r>
              <w:rPr>
                <w:rFonts w:hint="eastAsia"/>
                <w:color w:val="000000"/>
                <w:sz w:val="18"/>
                <w:szCs w:val="18"/>
              </w:rPr>
              <w:t>设备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或家具</w:t>
            </w:r>
            <w:r>
              <w:rPr>
                <w:rFonts w:hint="eastAsia"/>
                <w:color w:val="000000"/>
                <w:sz w:val="18"/>
                <w:szCs w:val="18"/>
              </w:rPr>
              <w:t>档次、相关技术指标与国家及行业指标符合。指标参数应等于或高于标书要求。数据准确齐全</w:t>
            </w:r>
            <w:r>
              <w:rPr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color w:val="000000"/>
                <w:sz w:val="18"/>
                <w:szCs w:val="18"/>
              </w:rPr>
              <w:t>合理、清楚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产品的先进性、可靠性、稳定性进行综合评价。</w:t>
            </w:r>
            <w:r>
              <w:rPr>
                <w:sz w:val="18"/>
                <w:szCs w:val="18"/>
              </w:rPr>
              <w:t>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得15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0分；总体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rFonts w:hint="eastAsia"/>
                <w:sz w:val="18"/>
                <w:szCs w:val="18"/>
              </w:rPr>
              <w:t>较好得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sz w:val="18"/>
                <w:szCs w:val="18"/>
              </w:rPr>
              <w:t>分；总体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一般得</w:t>
            </w:r>
            <w:r>
              <w:rPr>
                <w:sz w:val="18"/>
                <w:szCs w:val="18"/>
              </w:rPr>
              <w:t>1—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48DE2F3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4DA3D8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67B1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000C01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427351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产品性能、品质、适用性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4F9A27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198F85B6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所提供</w:t>
            </w:r>
            <w:r>
              <w:rPr>
                <w:rFonts w:hint="eastAsia"/>
                <w:color w:val="000000"/>
                <w:sz w:val="18"/>
                <w:szCs w:val="18"/>
              </w:rPr>
              <w:t>设备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或家具</w:t>
            </w:r>
            <w:r>
              <w:rPr>
                <w:rFonts w:hint="eastAsia"/>
                <w:color w:val="000000"/>
                <w:sz w:val="18"/>
                <w:szCs w:val="18"/>
              </w:rPr>
              <w:t>产品质量优异，相关报告齐全，样品提供准确，以往用户使用无不良记录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产品相关性能符合医院需求，产品尺寸及所需场地符合要求</w:t>
            </w:r>
            <w:r>
              <w:rPr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/>
                <w:sz w:val="18"/>
                <w:szCs w:val="18"/>
              </w:rPr>
              <w:t>对投标产品的品牌、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型号</w:t>
            </w:r>
            <w:r>
              <w:rPr>
                <w:rFonts w:hint="eastAsia"/>
                <w:sz w:val="18"/>
                <w:szCs w:val="18"/>
              </w:rPr>
              <w:t>、档次、行业占有率、影响力以及产品的先进性、可靠性、稳定性等方面进行综合评价，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总体</w:t>
            </w:r>
            <w:r>
              <w:rPr>
                <w:rFonts w:hint="eastAsia"/>
                <w:sz w:val="18"/>
                <w:szCs w:val="18"/>
              </w:rPr>
              <w:t>评价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优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分；评价较好得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分；评价一般得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3D08C6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A1FC20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FB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3AE8C7B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86AF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产品成熟度与通用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E4F9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14CE7A8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能确保用户现有设备投资以及整个系统的兼容性。及以后扩展的要求。无专利或其他特殊技术指标限制。经济实用。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市场应用广泛</w:t>
            </w:r>
            <w:r>
              <w:rPr>
                <w:sz w:val="18"/>
                <w:szCs w:val="18"/>
              </w:rPr>
              <w:t>优8—10分；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新产品市场应用少</w:t>
            </w:r>
            <w:r>
              <w:rPr>
                <w:sz w:val="18"/>
                <w:szCs w:val="18"/>
              </w:rPr>
              <w:t>良5—7</w:t>
            </w:r>
            <w:bookmarkStart w:id="0" w:name="_GoBack"/>
            <w:bookmarkEnd w:id="0"/>
            <w:r>
              <w:rPr>
                <w:sz w:val="18"/>
                <w:szCs w:val="18"/>
              </w:rPr>
              <w:t>分；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落后或存在争议产品</w:t>
            </w:r>
            <w:r>
              <w:rPr>
                <w:sz w:val="18"/>
                <w:szCs w:val="18"/>
              </w:rPr>
              <w:t>差1—3分。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FB8B8E4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80B78EB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14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1072E1CB">
            <w:pPr>
              <w:ind w:left="113" w:leftChars="54" w:right="113"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售  后  服  务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36D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保修期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BAA0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624D8EE0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保修期满足1年</w:t>
            </w:r>
            <w:r>
              <w:rPr>
                <w:color w:val="000000"/>
                <w:sz w:val="18"/>
                <w:szCs w:val="18"/>
                <w:highlight w:val="none"/>
              </w:rPr>
              <w:t>得1分。每</w:t>
            </w:r>
            <w:r>
              <w:rPr>
                <w:color w:val="000000"/>
                <w:sz w:val="18"/>
                <w:szCs w:val="18"/>
              </w:rPr>
              <w:t>延长一年加2分，最多加4分。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EC33F25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E3BDFFE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3B3C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B14094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AB5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保障</w:t>
            </w:r>
            <w:r>
              <w:rPr>
                <w:sz w:val="18"/>
                <w:szCs w:val="18"/>
              </w:rPr>
              <w:t>承诺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9F89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66E61701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依据投标人承诺提供的对产品故障报修的响应时间、处理速度、定期巡检以及技术支持、软件升级、技术培训等效劳承诺酌情评分。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8B73E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611C2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7DAC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45D878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B72A58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供货能力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CDDC1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5AA2DF3A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承诺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签约后15个工作日供货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1个月内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大于1个月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46AF62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C2C54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1210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24EB07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     他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313C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</w:t>
            </w:r>
            <w:r>
              <w:rPr>
                <w:rFonts w:hint="eastAsia"/>
                <w:sz w:val="18"/>
                <w:szCs w:val="18"/>
              </w:rPr>
              <w:t>用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23D6E41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3F0756B0">
            <w:pPr>
              <w:ind w:firstLine="360" w:firstLineChars="20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投标人</w:t>
            </w:r>
            <w:r>
              <w:rPr>
                <w:rFonts w:hint="eastAsia"/>
                <w:sz w:val="18"/>
                <w:szCs w:val="18"/>
              </w:rPr>
              <w:t>提供商业信誉、产品信誉、银行信誉、服务信誉等证明材料一份得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累计最高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D203F7E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73C1F81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105D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6DA55E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07E024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业绩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9BB0B1E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42F44C7">
            <w:pPr>
              <w:ind w:firstLine="360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既往业绩证明材料金额大于等于100万的，1份材料得2分，100万以下得1分，累计最高5分。证明材料：合同书或中标通知书。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0F8E88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CFAA3B4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6C84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474DDB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        计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6353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7FF7A088">
            <w:pPr>
              <w:tabs>
                <w:tab w:val="left" w:pos="945"/>
              </w:tabs>
              <w:ind w:firstLine="361" w:firstLineChars="2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投标人最后得分保存两位小数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274DFAE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81A530F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</w:tr>
    </w:tbl>
    <w:p w14:paraId="4A83911D">
      <w:pPr>
        <w:jc w:val="both"/>
        <w:rPr>
          <w:rFonts w:hint="eastAsia"/>
          <w:b/>
          <w:sz w:val="24"/>
          <w:szCs w:val="24"/>
          <w:lang w:val="en-US" w:eastAsia="zh-CN"/>
        </w:rPr>
      </w:pPr>
    </w:p>
    <w:p w14:paraId="0D11D834">
      <w:pPr>
        <w:ind w:firstLine="5060" w:firstLineChars="2100"/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评分时间：   年   月   日</w:t>
      </w:r>
    </w:p>
    <w:p w14:paraId="199C3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TMyZGM0Zjk0N2JhODg1ZjljOGEyNGQwZDlkMGUifQ=="/>
    <w:docVar w:name="KSO_WPS_MARK_KEY" w:val="51544156-44bf-43a1-b6f4-cc2b91d58083"/>
  </w:docVars>
  <w:rsids>
    <w:rsidRoot w:val="02973B47"/>
    <w:rsid w:val="003A0914"/>
    <w:rsid w:val="02973B47"/>
    <w:rsid w:val="04347C0E"/>
    <w:rsid w:val="068C5C42"/>
    <w:rsid w:val="14DD234B"/>
    <w:rsid w:val="27D8263D"/>
    <w:rsid w:val="2FF41FDE"/>
    <w:rsid w:val="31103AFB"/>
    <w:rsid w:val="33D96341"/>
    <w:rsid w:val="36EF762C"/>
    <w:rsid w:val="406D5BC1"/>
    <w:rsid w:val="55256612"/>
    <w:rsid w:val="568C1A97"/>
    <w:rsid w:val="5A766616"/>
    <w:rsid w:val="5F3A4613"/>
    <w:rsid w:val="64C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1494</Words>
  <Characters>1531</Characters>
  <Lines>0</Lines>
  <Paragraphs>0</Paragraphs>
  <TotalTime>8</TotalTime>
  <ScaleCrop>false</ScaleCrop>
  <LinksUpToDate>false</LinksUpToDate>
  <CharactersWithSpaces>1628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2024-11-11T00:41:00Z</dcterms:created>
  <dc:creator>林志雄</dc:creator>
  <cp:lastModifiedBy>符燕</cp:lastModifiedBy>
  <dcterms:modified xsi:type="dcterms:W3CDTF">2026-03-26T08:23:58Z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0B6850761362472A8F2CA82AC9B0899B_13</vt:lpwstr>
  </property>
  <property fmtid="{D5CDD505-2E9C-101B-9397-08002B2CF9AE}" pid="4" name="KSOTemplateDocerSaveRecord">
    <vt:lpwstr>eyJoZGlkIjoiYTIwYzlmOWY0NTI2ZGNkNjg3NjY0YTNlYjlhZjIyODYiLCJ1c2VySWQiOiIxNzMyMTk0ODMyIn0=</vt:lpwstr>
  </property>
</Properties>
</file>